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D1F6" w14:textId="77777777" w:rsidR="006B19CB" w:rsidRPr="00E36B2E" w:rsidRDefault="00DC3844" w:rsidP="00E36B2E">
      <w:pPr>
        <w:jc w:val="center"/>
        <w:rPr>
          <w:rFonts w:cstheme="minorHAnsi"/>
          <w:b/>
          <w:sz w:val="24"/>
          <w:szCs w:val="24"/>
        </w:rPr>
      </w:pPr>
      <w:r w:rsidRPr="00E36B2E">
        <w:rPr>
          <w:rFonts w:cstheme="minorHAnsi"/>
          <w:b/>
          <w:sz w:val="24"/>
          <w:szCs w:val="24"/>
        </w:rPr>
        <w:t>Hiring process for graduate research assistant GRA</w:t>
      </w:r>
    </w:p>
    <w:p w14:paraId="0D90CF0E" w14:textId="4F3AF88E" w:rsidR="00DC3844" w:rsidRPr="00DC3844" w:rsidRDefault="00DC3844" w:rsidP="00DC3844">
      <w:pPr>
        <w:pStyle w:val="p1"/>
        <w:rPr>
          <w:rFonts w:asciiTheme="minorHAnsi" w:hAnsiTheme="minorHAnsi" w:cstheme="minorHAnsi"/>
          <w:bCs/>
          <w:sz w:val="24"/>
          <w:szCs w:val="24"/>
          <w:lang w:val="en-CA"/>
        </w:rPr>
      </w:pPr>
      <w:r w:rsidRPr="00BA1646">
        <w:rPr>
          <w:rFonts w:asciiTheme="minorHAnsi" w:hAnsiTheme="minorHAnsi" w:cstheme="minorHAnsi"/>
          <w:b/>
          <w:bCs/>
          <w:sz w:val="24"/>
          <w:szCs w:val="24"/>
          <w:lang w:val="en-CA"/>
        </w:rPr>
        <w:t>GRA:</w:t>
      </w:r>
      <w:r w:rsidRPr="00DC3844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Conducts research that is an integral part of the student’s graduat</w:t>
      </w:r>
      <w:r w:rsidR="000E3FAD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e studies program. </w:t>
      </w:r>
    </w:p>
    <w:p w14:paraId="25D0E0A3" w14:textId="6B822342" w:rsidR="00DC3844" w:rsidRPr="00DC3844" w:rsidRDefault="000E3FAD" w:rsidP="00DC3844">
      <w:pPr>
        <w:pStyle w:val="p1"/>
        <w:rPr>
          <w:rFonts w:asciiTheme="minorHAnsi" w:hAnsiTheme="minorHAnsi" w:cstheme="minorHAnsi"/>
          <w:bCs/>
          <w:sz w:val="24"/>
          <w:szCs w:val="24"/>
          <w:lang w:val="en-CA"/>
        </w:rPr>
      </w:pPr>
      <w:r>
        <w:rPr>
          <w:rFonts w:asciiTheme="minorHAnsi" w:hAnsiTheme="minorHAnsi" w:cstheme="minorHAnsi"/>
          <w:bCs/>
          <w:sz w:val="24"/>
          <w:szCs w:val="24"/>
          <w:lang w:val="en-CA"/>
        </w:rPr>
        <w:t>Faculty should i</w:t>
      </w:r>
      <w:r w:rsidR="00DC3844" w:rsidRPr="00DC3844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nitiate </w:t>
      </w:r>
      <w:r>
        <w:rPr>
          <w:rFonts w:asciiTheme="minorHAnsi" w:hAnsiTheme="minorHAnsi" w:cstheme="minorHAnsi"/>
          <w:bCs/>
          <w:sz w:val="24"/>
          <w:szCs w:val="24"/>
          <w:lang w:val="en-CA"/>
        </w:rPr>
        <w:t xml:space="preserve">the </w:t>
      </w:r>
      <w:r w:rsidR="00DC3844" w:rsidRPr="00DC3844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appointment </w:t>
      </w:r>
      <w:r w:rsidR="009F6A36" w:rsidRPr="009F6A36"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  <w:t>in advance of the start date</w:t>
      </w:r>
      <w:r w:rsidR="009F6A36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by completing this </w:t>
      </w:r>
      <w:r w:rsidR="00DC3844" w:rsidRPr="00DC3844">
        <w:rPr>
          <w:rFonts w:asciiTheme="minorHAnsi" w:hAnsiTheme="minorHAnsi" w:cstheme="minorHAnsi"/>
          <w:bCs/>
          <w:sz w:val="24"/>
          <w:szCs w:val="24"/>
          <w:lang w:val="en-CA"/>
        </w:rPr>
        <w:t>hiring form</w:t>
      </w:r>
      <w:r w:rsidR="00E36B2E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below</w:t>
      </w:r>
      <w:r w:rsidR="00DC3844" w:rsidRPr="00DC3844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 and send</w:t>
      </w:r>
      <w:r w:rsidR="009F6A36">
        <w:rPr>
          <w:rFonts w:asciiTheme="minorHAnsi" w:hAnsiTheme="minorHAnsi" w:cstheme="minorHAnsi"/>
          <w:bCs/>
          <w:sz w:val="24"/>
          <w:szCs w:val="24"/>
          <w:lang w:val="en-CA"/>
        </w:rPr>
        <w:t xml:space="preserve">ing </w:t>
      </w:r>
      <w:r>
        <w:rPr>
          <w:rFonts w:asciiTheme="minorHAnsi" w:hAnsiTheme="minorHAnsi" w:cstheme="minorHAnsi"/>
          <w:bCs/>
          <w:sz w:val="24"/>
          <w:szCs w:val="24"/>
          <w:lang w:val="en-CA"/>
        </w:rPr>
        <w:t xml:space="preserve">it to their </w:t>
      </w:r>
      <w:r w:rsidR="000E362F">
        <w:rPr>
          <w:rFonts w:asciiTheme="minorHAnsi" w:hAnsiTheme="minorHAnsi" w:cstheme="minorHAnsi"/>
          <w:bCs/>
          <w:sz w:val="24"/>
          <w:szCs w:val="24"/>
          <w:lang w:val="en-CA"/>
        </w:rPr>
        <w:t>senior department a</w:t>
      </w:r>
      <w:r w:rsidR="00BA1646">
        <w:rPr>
          <w:rFonts w:asciiTheme="minorHAnsi" w:hAnsiTheme="minorHAnsi" w:cstheme="minorHAnsi"/>
          <w:bCs/>
          <w:sz w:val="24"/>
          <w:szCs w:val="24"/>
          <w:lang w:val="en-CA"/>
        </w:rPr>
        <w:t>dministrator.</w:t>
      </w:r>
    </w:p>
    <w:p w14:paraId="61CDDDBF" w14:textId="77777777" w:rsidR="000E3FAD" w:rsidRDefault="00DC3844" w:rsidP="007039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C3844">
        <w:rPr>
          <w:rFonts w:cstheme="minorHAnsi"/>
          <w:bCs/>
          <w:sz w:val="24"/>
          <w:szCs w:val="24"/>
          <w:lang w:val="en-CA"/>
        </w:rPr>
        <w:t xml:space="preserve">GRA Earnings </w:t>
      </w:r>
      <w:r w:rsidR="0070398E">
        <w:rPr>
          <w:rFonts w:cstheme="minorHAnsi"/>
          <w:bCs/>
          <w:sz w:val="24"/>
          <w:szCs w:val="24"/>
          <w:lang w:val="en-CA"/>
        </w:rPr>
        <w:t>t</w:t>
      </w:r>
      <w:r w:rsidRPr="00DC3844">
        <w:rPr>
          <w:rFonts w:cstheme="minorHAnsi"/>
          <w:bCs/>
          <w:sz w:val="24"/>
          <w:szCs w:val="24"/>
          <w:lang w:val="en-CA"/>
        </w:rPr>
        <w:t>ype</w:t>
      </w:r>
      <w:r w:rsidR="0070398E">
        <w:rPr>
          <w:rFonts w:cstheme="minorHAnsi"/>
          <w:bCs/>
          <w:sz w:val="24"/>
          <w:szCs w:val="24"/>
          <w:lang w:val="en-CA"/>
        </w:rPr>
        <w:t xml:space="preserve"> is</w:t>
      </w:r>
      <w:r w:rsidRPr="00DC3844">
        <w:rPr>
          <w:rFonts w:cstheme="minorHAnsi"/>
          <w:bCs/>
          <w:sz w:val="24"/>
          <w:szCs w:val="24"/>
          <w:lang w:val="en-CA"/>
        </w:rPr>
        <w:t xml:space="preserve"> 100% Fellowship</w:t>
      </w:r>
      <w:r>
        <w:rPr>
          <w:rFonts w:cstheme="minorHAnsi"/>
          <w:bCs/>
          <w:sz w:val="24"/>
          <w:szCs w:val="24"/>
          <w:lang w:val="en-CA"/>
        </w:rPr>
        <w:t xml:space="preserve"> FEL</w:t>
      </w:r>
      <w:r w:rsidRPr="00DC3844">
        <w:rPr>
          <w:rFonts w:cstheme="minorHAnsi"/>
          <w:bCs/>
          <w:sz w:val="24"/>
          <w:szCs w:val="24"/>
          <w:lang w:val="en-CA"/>
        </w:rPr>
        <w:t xml:space="preserve"> (subject to income tax and WCB (percentage changes annually) but not CPP, EI or vacation pay</w:t>
      </w:r>
      <w:r w:rsidR="00BA1646">
        <w:rPr>
          <w:rFonts w:cstheme="minorHAnsi"/>
          <w:bCs/>
          <w:sz w:val="24"/>
          <w:szCs w:val="24"/>
          <w:lang w:val="en-CA"/>
        </w:rPr>
        <w:t>)</w:t>
      </w:r>
      <w:r w:rsidR="0070398E">
        <w:rPr>
          <w:rFonts w:cstheme="minorHAnsi"/>
          <w:bCs/>
          <w:sz w:val="24"/>
          <w:szCs w:val="24"/>
          <w:lang w:val="en-CA"/>
        </w:rPr>
        <w:t>.</w:t>
      </w:r>
      <w:r w:rsidR="0070398E" w:rsidRPr="0070398E">
        <w:rPr>
          <w:rFonts w:cstheme="minorHAnsi"/>
          <w:bCs/>
          <w:sz w:val="28"/>
          <w:szCs w:val="28"/>
        </w:rPr>
        <w:t xml:space="preserve"> </w:t>
      </w:r>
      <w:r w:rsidR="0070398E" w:rsidRPr="00254935">
        <w:rPr>
          <w:rFonts w:cstheme="minorHAnsi"/>
          <w:bCs/>
          <w:sz w:val="24"/>
          <w:szCs w:val="24"/>
        </w:rPr>
        <w:t>GRA</w:t>
      </w:r>
      <w:r w:rsidR="0070398E" w:rsidRPr="00254935">
        <w:rPr>
          <w:rFonts w:cstheme="minorHAnsi"/>
          <w:b/>
          <w:bCs/>
          <w:sz w:val="24"/>
          <w:szCs w:val="24"/>
        </w:rPr>
        <w:t xml:space="preserve"> </w:t>
      </w:r>
      <w:r w:rsidR="0070398E" w:rsidRPr="00254935">
        <w:rPr>
          <w:rFonts w:cstheme="minorHAnsi"/>
          <w:color w:val="000000"/>
          <w:sz w:val="24"/>
          <w:szCs w:val="24"/>
        </w:rPr>
        <w:t xml:space="preserve">hours may be bound by granting agency. </w:t>
      </w:r>
    </w:p>
    <w:p w14:paraId="4B0BF3E9" w14:textId="0F99FCE1" w:rsidR="000E3FAD" w:rsidRPr="00254935" w:rsidRDefault="000E3FAD" w:rsidP="000E3F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There are n</w:t>
      </w:r>
      <w:r w:rsidRPr="00254935">
        <w:rPr>
          <w:rFonts w:cstheme="minorHAnsi"/>
          <w:color w:val="000000"/>
          <w:sz w:val="24"/>
          <w:szCs w:val="24"/>
        </w:rPr>
        <w:t xml:space="preserve">o minimum hours/week, but </w:t>
      </w:r>
      <w:r>
        <w:rPr>
          <w:rFonts w:cstheme="minorHAnsi"/>
          <w:color w:val="000000"/>
          <w:sz w:val="24"/>
          <w:szCs w:val="24"/>
        </w:rPr>
        <w:t xml:space="preserve">students </w:t>
      </w:r>
      <w:r w:rsidRPr="00254935">
        <w:rPr>
          <w:rFonts w:cstheme="minorHAnsi"/>
          <w:color w:val="000000"/>
          <w:sz w:val="24"/>
          <w:szCs w:val="24"/>
        </w:rPr>
        <w:t>cannot work more than 35 hours/week (equivalent of 1 FTE)</w:t>
      </w:r>
      <w:r>
        <w:rPr>
          <w:rFonts w:cstheme="minorHAnsi"/>
          <w:color w:val="000000"/>
          <w:sz w:val="24"/>
          <w:szCs w:val="24"/>
        </w:rPr>
        <w:t xml:space="preserve">.  This 35 hour total includes other university obligations. Typically, an RA limit might work 12 hours/week during the term; in the summer, 20 hours/week.  GRAs must be hired as monthly salaried positions. </w:t>
      </w:r>
    </w:p>
    <w:p w14:paraId="2499051E" w14:textId="081C0C2B" w:rsidR="000E3FAD" w:rsidRPr="00894517" w:rsidRDefault="000E3FAD" w:rsidP="000E3FAD">
      <w:pPr>
        <w:pStyle w:val="p1"/>
        <w:rPr>
          <w:rFonts w:asciiTheme="minorHAnsi" w:hAnsiTheme="minorHAnsi" w:cstheme="minorHAnsi"/>
          <w:bCs/>
          <w:sz w:val="24"/>
          <w:szCs w:val="24"/>
          <w:lang w:val="en-CA"/>
        </w:rPr>
      </w:pPr>
      <w:r w:rsidRPr="0070398E">
        <w:rPr>
          <w:rFonts w:asciiTheme="minorHAnsi" w:hAnsiTheme="minorHAnsi" w:cstheme="minorHAnsi"/>
          <w:b/>
          <w:bCs/>
          <w:sz w:val="24"/>
          <w:szCs w:val="24"/>
        </w:rPr>
        <w:t>Note:</w:t>
      </w:r>
      <w:r w:rsidRPr="0089451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894517">
        <w:rPr>
          <w:rFonts w:asciiTheme="minorHAnsi" w:hAnsiTheme="minorHAnsi" w:cstheme="minorHAnsi"/>
          <w:color w:val="000000"/>
          <w:sz w:val="24"/>
          <w:szCs w:val="24"/>
        </w:rPr>
        <w:t>If the student graduates in April, they can continue the appointment until the end of August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6610B7" w14:textId="77777777" w:rsidR="000E3FAD" w:rsidRDefault="000E3FAD" w:rsidP="000E3FAD"/>
    <w:p w14:paraId="4C5ACC0F" w14:textId="77777777" w:rsidR="000E3FAD" w:rsidRDefault="000E3FAD" w:rsidP="007039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DF0C0E3" w14:textId="77777777" w:rsidR="000E3FAD" w:rsidRDefault="000E3FAD" w:rsidP="007039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6613A2" w14:textId="77777777" w:rsidR="000E3FAD" w:rsidRDefault="000E3FAD" w:rsidP="007039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BF1A256" w14:textId="7824BCA6" w:rsidR="0070398E" w:rsidRPr="00254935" w:rsidRDefault="0070398E" w:rsidP="0070398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4935">
        <w:rPr>
          <w:rFonts w:cstheme="minorHAnsi"/>
          <w:color w:val="000000"/>
          <w:sz w:val="24"/>
          <w:szCs w:val="24"/>
        </w:rPr>
        <w:t>No minimum hours/week, but cannot work more than 35 hours/week (equivalent of 1 FTE)</w:t>
      </w:r>
      <w:r w:rsidR="00254935">
        <w:rPr>
          <w:rFonts w:cstheme="minorHAnsi"/>
          <w:color w:val="000000"/>
          <w:sz w:val="24"/>
          <w:szCs w:val="24"/>
        </w:rPr>
        <w:t>. GRAs must be hired as monthly salaried positions.</w:t>
      </w:r>
    </w:p>
    <w:p w14:paraId="4B26FDE0" w14:textId="21B4F3D1" w:rsidR="00894517" w:rsidRPr="00894517" w:rsidRDefault="00894517" w:rsidP="00894517">
      <w:pPr>
        <w:pStyle w:val="p1"/>
        <w:rPr>
          <w:rFonts w:asciiTheme="minorHAnsi" w:hAnsiTheme="minorHAnsi" w:cstheme="minorHAnsi"/>
          <w:bCs/>
          <w:sz w:val="24"/>
          <w:szCs w:val="24"/>
          <w:lang w:val="en-CA"/>
        </w:rPr>
      </w:pPr>
      <w:r w:rsidRPr="0070398E">
        <w:rPr>
          <w:rFonts w:asciiTheme="minorHAnsi" w:hAnsiTheme="minorHAnsi" w:cstheme="minorHAnsi"/>
          <w:b/>
          <w:bCs/>
          <w:sz w:val="24"/>
          <w:szCs w:val="24"/>
        </w:rPr>
        <w:t>Note:</w:t>
      </w:r>
      <w:r w:rsidRPr="00894517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Pr="00894517">
        <w:rPr>
          <w:rFonts w:asciiTheme="minorHAnsi" w:hAnsiTheme="minorHAnsi" w:cstheme="minorHAnsi"/>
          <w:color w:val="000000"/>
          <w:sz w:val="24"/>
          <w:szCs w:val="24"/>
        </w:rPr>
        <w:t>If the student graduates in April, they can continue the appointment until the end of August</w:t>
      </w:r>
    </w:p>
    <w:p w14:paraId="32D15E63" w14:textId="77777777" w:rsidR="00DC3844" w:rsidRDefault="00DC3844" w:rsidP="00DC3844">
      <w:pPr>
        <w:pStyle w:val="p1"/>
        <w:rPr>
          <w:b/>
          <w:bCs/>
          <w:sz w:val="24"/>
          <w:szCs w:val="24"/>
          <w:lang w:val="en-CA"/>
        </w:rPr>
      </w:pPr>
    </w:p>
    <w:tbl>
      <w:tblPr>
        <w:tblW w:w="9590" w:type="dxa"/>
        <w:tblInd w:w="93" w:type="dxa"/>
        <w:tblLook w:val="04A0" w:firstRow="1" w:lastRow="0" w:firstColumn="1" w:lastColumn="0" w:noHBand="0" w:noVBand="1"/>
      </w:tblPr>
      <w:tblGrid>
        <w:gridCol w:w="6050"/>
        <w:gridCol w:w="3540"/>
      </w:tblGrid>
      <w:tr w:rsidR="00DC3844" w:rsidRPr="008E3623" w14:paraId="241C543B" w14:textId="77777777" w:rsidTr="002F511F">
        <w:trPr>
          <w:trHeight w:val="243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251ED821" w14:textId="73A67725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Student Employee Name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2D80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  <w:r w:rsidRPr="008E3623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  <w:t> </w:t>
            </w:r>
          </w:p>
        </w:tc>
      </w:tr>
      <w:tr w:rsidR="00DC3844" w:rsidRPr="008E3623" w14:paraId="445146F7" w14:textId="77777777" w:rsidTr="002F511F">
        <w:trPr>
          <w:trHeight w:val="243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14:paraId="6DD80EE8" w14:textId="5435CCF0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SIN and DOB if new employee to UBC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0D252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  <w:tr w:rsidR="00DC3844" w:rsidRPr="008E3623" w14:paraId="0B4B7F32" w14:textId="77777777" w:rsidTr="002F511F">
        <w:trPr>
          <w:trHeight w:val="243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14:paraId="7D1C4DE4" w14:textId="49DE63C6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MA or PhD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50DB4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  <w:tr w:rsidR="00DC3844" w:rsidRPr="008E3623" w14:paraId="2EF78D79" w14:textId="77777777" w:rsidTr="002F511F">
        <w:trPr>
          <w:trHeight w:val="243"/>
        </w:trPr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14:paraId="6A5B5B9B" w14:textId="163D5479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Domestic or International student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3D39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  <w:tr w:rsidR="00DC3844" w:rsidRPr="008E3623" w14:paraId="5EB00F21" w14:textId="77777777" w:rsidTr="002F511F">
        <w:trPr>
          <w:trHeight w:val="243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69FB25A9" w14:textId="77777777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 xml:space="preserve">Student # 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A1E7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  <w:tr w:rsidR="00DC3844" w:rsidRPr="008E3623" w14:paraId="03A8DAC4" w14:textId="77777777" w:rsidTr="002F511F">
        <w:trPr>
          <w:trHeight w:val="243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14:paraId="23415AA1" w14:textId="273ACFA9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Employee # if worked for UBC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8CB6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18"/>
                <w:u w:val="single"/>
                <w:lang w:eastAsia="en-CA"/>
              </w:rPr>
            </w:pPr>
          </w:p>
        </w:tc>
      </w:tr>
      <w:tr w:rsidR="00DC3844" w:rsidRPr="008E3623" w14:paraId="5F31C5B5" w14:textId="77777777" w:rsidTr="002F511F">
        <w:trPr>
          <w:trHeight w:val="243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7FDD50F7" w14:textId="60E75F2B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Student email address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03AC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18"/>
                <w:u w:val="single"/>
                <w:lang w:eastAsia="en-CA"/>
              </w:rPr>
            </w:pPr>
          </w:p>
        </w:tc>
      </w:tr>
      <w:tr w:rsidR="00DC3844" w:rsidRPr="008E3623" w14:paraId="42EADDA1" w14:textId="77777777" w:rsidTr="002F511F">
        <w:trPr>
          <w:trHeight w:val="243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14:paraId="7B1FCEE1" w14:textId="69D9ABAB" w:rsidR="00DC3844" w:rsidRPr="0070398E" w:rsidRDefault="009A5699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R</w:t>
            </w:r>
            <w:r w:rsidR="00DC3844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 xml:space="preserve">esearch project </w:t>
            </w: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description</w:t>
            </w:r>
            <w:r w:rsidR="00BA1646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08AD6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  <w:tr w:rsidR="00DC3844" w:rsidRPr="008E3623" w14:paraId="366765BE" w14:textId="77777777" w:rsidTr="002F511F">
        <w:trPr>
          <w:trHeight w:val="243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47453192" w14:textId="785D3FFE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Start Date</w:t>
            </w:r>
            <w:r w:rsidR="00BA1646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7DD6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  <w:tr w:rsidR="00DC3844" w:rsidRPr="008E3623" w14:paraId="465908F2" w14:textId="77777777" w:rsidTr="002F511F">
        <w:trPr>
          <w:trHeight w:val="243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37B6EC30" w14:textId="2C6CED55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sz w:val="28"/>
                <w:szCs w:val="18"/>
                <w:lang w:eastAsia="en-CA"/>
              </w:rPr>
              <w:t>End Date</w:t>
            </w:r>
            <w:r w:rsidR="00BA1646" w:rsidRPr="0070398E">
              <w:rPr>
                <w:rFonts w:ascii="Calibri" w:eastAsia="Times New Roman" w:hAnsi="Calibri" w:cs="Calibri"/>
                <w:b/>
                <w:sz w:val="28"/>
                <w:szCs w:val="18"/>
                <w:lang w:eastAsia="en-CA"/>
              </w:rPr>
              <w:t>: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FAFD2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  <w:tr w:rsidR="00DC3844" w:rsidRPr="008E3623" w14:paraId="0356183A" w14:textId="77777777" w:rsidTr="002F511F">
        <w:trPr>
          <w:trHeight w:val="243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14:paraId="39092B8C" w14:textId="2CB6B57D" w:rsidR="009A5699" w:rsidRPr="0070398E" w:rsidRDefault="009A5699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Monthly Salary Amount</w:t>
            </w:r>
            <w:r w:rsidR="00BA1646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  <w:p w14:paraId="6EB00BB9" w14:textId="30C07000" w:rsidR="009A5699" w:rsidRPr="00254935" w:rsidRDefault="009A5699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254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Recommended salary </w:t>
            </w:r>
            <w:r w:rsidR="00BA1646" w:rsidRPr="00254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(</w:t>
            </w:r>
            <w:r w:rsidRPr="00254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based on GTA wages</w:t>
            </w:r>
            <w:r w:rsidR="00BA1646" w:rsidRPr="00254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)</w:t>
            </w:r>
            <w:r w:rsidRPr="00254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$32.00 (MA)/ $35.00 (PhD) per hour</w:t>
            </w:r>
            <w:r w:rsidR="00002D07" w:rsidRPr="00254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 used to calculate your monthly amounts</w:t>
            </w:r>
          </w:p>
          <w:p w14:paraId="1635830E" w14:textId="1589C215" w:rsidR="009A5699" w:rsidRPr="00894517" w:rsidRDefault="00DC3844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Note</w:t>
            </w:r>
            <w:r w:rsidR="009A5699"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:</w:t>
            </w:r>
            <w:r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 additional funds will be charged against your grant for 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WCB </w:t>
            </w:r>
            <w:r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benefits. </w:t>
            </w:r>
            <w:r w:rsidR="009A5699"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P</w:t>
            </w:r>
            <w:r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lease adjust the rate of pay to allow for the </w:t>
            </w:r>
            <w:r w:rsidR="009A5699"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 xml:space="preserve">WCB </w:t>
            </w:r>
            <w:r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benefit charges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.</w:t>
            </w:r>
            <w:r w:rsidR="009A5699" w:rsidRPr="00894517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 Example: Faculty member has $10,000.00 to appoint a GRA, paid monthly:</w:t>
            </w:r>
          </w:p>
          <w:p w14:paraId="1DF1630A" w14:textId="77777777" w:rsidR="009A5699" w:rsidRPr="00894517" w:rsidRDefault="009A5699" w:rsidP="009A569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 w:rsidRPr="00894517">
              <w:rPr>
                <w:rFonts w:cstheme="minorHAnsi"/>
                <w:i/>
                <w:iCs/>
                <w:color w:val="000000"/>
                <w:sz w:val="24"/>
                <w:szCs w:val="24"/>
              </w:rPr>
              <w:lastRenderedPageBreak/>
              <w:t>$10,000.00 - .24% (WCB only) = $9,976.06 available for salary</w:t>
            </w:r>
          </w:p>
          <w:p w14:paraId="32E56865" w14:textId="77777777" w:rsidR="00DC3844" w:rsidRPr="006639C0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  <w:t>*</w:t>
            </w:r>
            <w:r w:rsidRPr="0070398E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n-CA"/>
              </w:rPr>
              <w:t>Note: WCB effective Jan 2021 is now .24%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A80F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  <w:tr w:rsidR="00DC3844" w:rsidRPr="008E3623" w14:paraId="10EB95C9" w14:textId="77777777" w:rsidTr="002F511F">
        <w:trPr>
          <w:trHeight w:val="243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14:paraId="0E7F276E" w14:textId="77777777" w:rsidR="0070398E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Grant number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:</w:t>
            </w:r>
          </w:p>
          <w:p w14:paraId="1D447677" w14:textId="3F1864B4" w:rsidR="00DC3844" w:rsidRPr="00254935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2549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in Workday PI *please ensure research grants are active for duration of appointment and there are sufficient funds available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7ED5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  <w:tr w:rsidR="00DC3844" w:rsidRPr="008E3623" w14:paraId="5FBAE048" w14:textId="77777777" w:rsidTr="00254935">
        <w:trPr>
          <w:trHeight w:val="710"/>
        </w:trPr>
        <w:tc>
          <w:tcPr>
            <w:tcW w:w="6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</w:tcPr>
          <w:p w14:paraId="38DE02C8" w14:textId="0B73C428" w:rsidR="00DC3844" w:rsidRPr="0070398E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</w:pP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Faculty supervisor name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 xml:space="preserve"> or </w:t>
            </w:r>
            <w:r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>PI</w:t>
            </w:r>
            <w:r w:rsidR="0070398E" w:rsidRPr="0070398E"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eastAsia="en-CA"/>
              </w:rPr>
              <w:t xml:space="preserve"> grant:</w:t>
            </w:r>
          </w:p>
        </w:tc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D866D" w14:textId="77777777" w:rsidR="00DC3844" w:rsidRPr="008E3623" w:rsidRDefault="00DC3844" w:rsidP="002F5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en-CA"/>
              </w:rPr>
            </w:pPr>
          </w:p>
        </w:tc>
      </w:tr>
    </w:tbl>
    <w:p w14:paraId="1F3B1E73" w14:textId="77777777" w:rsidR="00DC3844" w:rsidRDefault="00DC3844"/>
    <w:sectPr w:rsidR="00DC3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44"/>
    <w:rsid w:val="00002D07"/>
    <w:rsid w:val="000E362F"/>
    <w:rsid w:val="000E3FAD"/>
    <w:rsid w:val="00254935"/>
    <w:rsid w:val="006B19CB"/>
    <w:rsid w:val="0070398E"/>
    <w:rsid w:val="00717E99"/>
    <w:rsid w:val="007C1487"/>
    <w:rsid w:val="00894517"/>
    <w:rsid w:val="009A5699"/>
    <w:rsid w:val="009F6A36"/>
    <w:rsid w:val="00AF78AB"/>
    <w:rsid w:val="00BA1646"/>
    <w:rsid w:val="00BA50EB"/>
    <w:rsid w:val="00D92447"/>
    <w:rsid w:val="00DC3844"/>
    <w:rsid w:val="00E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C3A5"/>
  <w15:chartTrackingRefBased/>
  <w15:docId w15:val="{D1ADA4C3-043D-4150-A5D5-31731D98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3844"/>
    <w:pPr>
      <w:spacing w:after="0" w:line="240" w:lineRule="auto"/>
    </w:pPr>
    <w:rPr>
      <w:rFonts w:ascii="Helvetica" w:hAnsi="Helvetica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727557648AA40B029C215891F95C5" ma:contentTypeVersion="14" ma:contentTypeDescription="Create a new document." ma:contentTypeScope="" ma:versionID="0451dc38cd33166ee4a05691b0b407bc">
  <xsd:schema xmlns:xsd="http://www.w3.org/2001/XMLSchema" xmlns:xs="http://www.w3.org/2001/XMLSchema" xmlns:p="http://schemas.microsoft.com/office/2006/metadata/properties" xmlns:ns3="8c008993-a31f-4b40-b1f3-88dd9c6e1924" xmlns:ns4="360018dd-41eb-4458-b1d4-4b46a95a2b02" targetNamespace="http://schemas.microsoft.com/office/2006/metadata/properties" ma:root="true" ma:fieldsID="f616149793ff251d56bb4a8ced4ae538" ns3:_="" ns4:_="">
    <xsd:import namespace="8c008993-a31f-4b40-b1f3-88dd9c6e1924"/>
    <xsd:import namespace="360018dd-41eb-4458-b1d4-4b46a95a2b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08993-a31f-4b40-b1f3-88dd9c6e1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018dd-41eb-4458-b1d4-4b46a95a2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4452A-74BD-4A5F-BB2D-331FFA63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08993-a31f-4b40-b1f3-88dd9c6e1924"/>
    <ds:schemaRef ds:uri="360018dd-41eb-4458-b1d4-4b46a95a2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CF1F28-48A5-4D3D-B309-F65ABE53F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2D46E-15C8-4DBE-82F3-BC3E7DBD3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Bjornson, Michele</dc:creator>
  <cp:keywords/>
  <dc:description/>
  <cp:lastModifiedBy>aconwa01</cp:lastModifiedBy>
  <cp:revision>2</cp:revision>
  <dcterms:created xsi:type="dcterms:W3CDTF">2022-09-02T07:20:00Z</dcterms:created>
  <dcterms:modified xsi:type="dcterms:W3CDTF">2022-09-02T07:20:00Z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0x010100483727557648AA40B029C215891F95C5</vt:lpwstr>
  </property>
</Properties>
</file>